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FC" w:rsidRPr="00E866B2" w:rsidRDefault="00E866B2" w:rsidP="00E866B2">
      <w:pPr>
        <w:pStyle w:val="Heading7"/>
        <w:spacing w:before="0"/>
        <w:jc w:val="center"/>
        <w:rPr>
          <w:rFonts w:ascii="Garamond" w:hAnsi="Garamond" w:cs="Garamond"/>
          <w:sz w:val="48"/>
          <w:szCs w:val="48"/>
        </w:rPr>
      </w:pPr>
      <w:r>
        <w:rPr>
          <w:rFonts w:ascii="Garamond" w:hAnsi="Garamond" w:cs="Garamond"/>
          <w:noProof/>
          <w:sz w:val="48"/>
          <w:szCs w:val="48"/>
        </w:rPr>
        <w:drawing>
          <wp:anchor distT="0" distB="0" distL="114300" distR="114300" simplePos="0" relativeHeight="251660800" behindDoc="1" locked="0" layoutInCell="1" allowOverlap="1">
            <wp:simplePos x="0" y="0"/>
            <wp:positionH relativeFrom="column">
              <wp:posOffset>506730</wp:posOffset>
            </wp:positionH>
            <wp:positionV relativeFrom="paragraph">
              <wp:posOffset>-144780</wp:posOffset>
            </wp:positionV>
            <wp:extent cx="4956810" cy="1905000"/>
            <wp:effectExtent l="19050" t="0" r="0" b="0"/>
            <wp:wrapTight wrapText="bothSides">
              <wp:wrapPolygon edited="0">
                <wp:start x="-83" y="0"/>
                <wp:lineTo x="-83" y="21384"/>
                <wp:lineTo x="21583" y="21384"/>
                <wp:lineTo x="21583" y="0"/>
                <wp:lineTo x="-83" y="0"/>
              </wp:wrapPolygon>
            </wp:wrapTight>
            <wp:docPr id="3" name="Picture 2" descr="MOE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 Header 2018.JPG"/>
                    <pic:cNvPicPr/>
                  </pic:nvPicPr>
                  <pic:blipFill>
                    <a:blip r:embed="rId7"/>
                    <a:stretch>
                      <a:fillRect/>
                    </a:stretch>
                  </pic:blipFill>
                  <pic:spPr>
                    <a:xfrm>
                      <a:off x="0" y="0"/>
                      <a:ext cx="4956810" cy="1905000"/>
                    </a:xfrm>
                    <a:prstGeom prst="rect">
                      <a:avLst/>
                    </a:prstGeom>
                  </pic:spPr>
                </pic:pic>
              </a:graphicData>
            </a:graphic>
          </wp:anchor>
        </w:drawing>
      </w: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E866B2" w:rsidRDefault="00E866B2" w:rsidP="008778D3">
      <w:pPr>
        <w:spacing w:after="0"/>
        <w:jc w:val="center"/>
        <w:rPr>
          <w:b/>
          <w:bCs/>
          <w:sz w:val="20"/>
          <w:szCs w:val="20"/>
        </w:rPr>
      </w:pPr>
    </w:p>
    <w:p w:rsidR="008778D3" w:rsidRPr="008778D3" w:rsidRDefault="008778D3" w:rsidP="008778D3">
      <w:pPr>
        <w:spacing w:after="0"/>
        <w:jc w:val="center"/>
        <w:rPr>
          <w:b/>
          <w:bCs/>
          <w:sz w:val="20"/>
          <w:szCs w:val="20"/>
        </w:rPr>
      </w:pPr>
      <w:r w:rsidRPr="008778D3">
        <w:rPr>
          <w:b/>
          <w:bCs/>
          <w:sz w:val="20"/>
          <w:szCs w:val="20"/>
        </w:rPr>
        <w:t>Public Schools Scholars Unit</w:t>
      </w:r>
    </w:p>
    <w:p w:rsidR="008778D3" w:rsidRPr="008778D3" w:rsidRDefault="008778D3" w:rsidP="008778D3">
      <w:pPr>
        <w:spacing w:after="0"/>
        <w:jc w:val="center"/>
        <w:rPr>
          <w:b/>
          <w:bCs/>
          <w:sz w:val="20"/>
          <w:szCs w:val="20"/>
        </w:rPr>
      </w:pPr>
      <w:r w:rsidRPr="008778D3">
        <w:rPr>
          <w:b/>
          <w:bCs/>
          <w:sz w:val="20"/>
          <w:szCs w:val="20"/>
        </w:rPr>
        <w:t>Shirley Street</w:t>
      </w:r>
    </w:p>
    <w:p w:rsidR="008778D3" w:rsidRPr="008778D3" w:rsidRDefault="008778D3" w:rsidP="008778D3">
      <w:pPr>
        <w:spacing w:after="0"/>
        <w:jc w:val="center"/>
        <w:rPr>
          <w:b/>
          <w:bCs/>
          <w:sz w:val="20"/>
          <w:szCs w:val="20"/>
        </w:rPr>
      </w:pPr>
      <w:r w:rsidRPr="008778D3">
        <w:rPr>
          <w:b/>
          <w:bCs/>
          <w:sz w:val="20"/>
          <w:szCs w:val="20"/>
        </w:rPr>
        <w:t>P. O. Box N-3913</w:t>
      </w:r>
    </w:p>
    <w:p w:rsidR="008778D3" w:rsidRPr="008778D3" w:rsidRDefault="008778D3" w:rsidP="008778D3">
      <w:pPr>
        <w:spacing w:after="0"/>
        <w:jc w:val="center"/>
        <w:rPr>
          <w:b/>
          <w:bCs/>
          <w:sz w:val="20"/>
          <w:szCs w:val="20"/>
        </w:rPr>
      </w:pPr>
      <w:r w:rsidRPr="008778D3">
        <w:rPr>
          <w:b/>
          <w:bCs/>
          <w:sz w:val="20"/>
          <w:szCs w:val="20"/>
        </w:rPr>
        <w:t>Ph: (242)-502-9025 / 9040</w:t>
      </w:r>
    </w:p>
    <w:p w:rsidR="008778D3" w:rsidRPr="008778D3" w:rsidRDefault="008778D3" w:rsidP="008778D3">
      <w:pPr>
        <w:spacing w:after="0"/>
        <w:jc w:val="center"/>
        <w:rPr>
          <w:b/>
          <w:bCs/>
          <w:sz w:val="20"/>
          <w:szCs w:val="20"/>
        </w:rPr>
      </w:pPr>
      <w:r w:rsidRPr="008778D3">
        <w:rPr>
          <w:b/>
          <w:bCs/>
          <w:sz w:val="20"/>
          <w:szCs w:val="20"/>
        </w:rPr>
        <w:t>Fax: (242)-393-7277</w:t>
      </w:r>
    </w:p>
    <w:p w:rsidR="008778D3" w:rsidRPr="008778D3" w:rsidRDefault="00E866B2" w:rsidP="008778D3">
      <w:pPr>
        <w:spacing w:after="0"/>
        <w:jc w:val="center"/>
        <w:rPr>
          <w:b/>
          <w:bCs/>
          <w:sz w:val="20"/>
          <w:szCs w:val="20"/>
          <w:u w:val="single"/>
        </w:rPr>
      </w:pPr>
      <w:r w:rsidRPr="00E866B2">
        <w:rPr>
          <w:b/>
          <w:color w:val="000000"/>
          <w:sz w:val="20"/>
          <w:szCs w:val="20"/>
          <w:u w:val="single"/>
          <w:shd w:val="clear" w:color="auto" w:fill="FFFFFF"/>
        </w:rPr>
        <w:t>Email:</w:t>
      </w:r>
      <w:r>
        <w:rPr>
          <w:color w:val="000000"/>
          <w:sz w:val="20"/>
          <w:szCs w:val="20"/>
          <w:u w:val="single"/>
          <w:shd w:val="clear" w:color="auto" w:fill="FFFFFF"/>
        </w:rPr>
        <w:t xml:space="preserve"> bahamaspublicscholars</w:t>
      </w:r>
      <w:r w:rsidR="008778D3" w:rsidRPr="008778D3">
        <w:rPr>
          <w:color w:val="000000"/>
          <w:sz w:val="20"/>
          <w:szCs w:val="20"/>
          <w:u w:val="single"/>
          <w:shd w:val="clear" w:color="auto" w:fill="FFFFFF"/>
        </w:rPr>
        <w:t>@gmail.com</w:t>
      </w:r>
    </w:p>
    <w:p w:rsidR="008268FC" w:rsidRPr="001E4E63" w:rsidRDefault="008268FC" w:rsidP="00F156E1">
      <w:pPr>
        <w:spacing w:after="0"/>
        <w:jc w:val="center"/>
        <w:rPr>
          <w:rFonts w:ascii="Garamond" w:hAnsi="Garamond" w:cs="Garamond"/>
          <w:b/>
          <w:bCs/>
          <w:sz w:val="20"/>
          <w:szCs w:val="20"/>
        </w:rPr>
      </w:pPr>
    </w:p>
    <w:p w:rsidR="008268FC" w:rsidRPr="000D27CA" w:rsidRDefault="00DF18AC" w:rsidP="00463ADF">
      <w:pPr>
        <w:jc w:val="center"/>
        <w:rPr>
          <w:rFonts w:ascii="Garamond" w:hAnsi="Garamond" w:cs="Garamond"/>
          <w:b/>
          <w:bCs/>
          <w:sz w:val="36"/>
          <w:szCs w:val="36"/>
        </w:rPr>
      </w:pPr>
      <w:r>
        <w:rPr>
          <w:rFonts w:ascii="Garamond" w:hAnsi="Garamond" w:cs="Garamond"/>
          <w:b/>
          <w:bCs/>
          <w:sz w:val="36"/>
          <w:szCs w:val="36"/>
        </w:rPr>
        <w:t>PUBLIC SCHOOL</w:t>
      </w:r>
      <w:r w:rsidR="00931C00">
        <w:rPr>
          <w:rFonts w:ascii="Garamond" w:hAnsi="Garamond" w:cs="Garamond"/>
          <w:b/>
          <w:bCs/>
          <w:sz w:val="36"/>
          <w:szCs w:val="36"/>
        </w:rPr>
        <w:t>S</w:t>
      </w:r>
      <w:r>
        <w:rPr>
          <w:rFonts w:ascii="Garamond" w:hAnsi="Garamond" w:cs="Garamond"/>
          <w:b/>
          <w:bCs/>
          <w:sz w:val="36"/>
          <w:szCs w:val="36"/>
        </w:rPr>
        <w:t xml:space="preserve"> SCHOLARS</w:t>
      </w:r>
      <w:r w:rsidR="008268FC" w:rsidRPr="00215C38">
        <w:rPr>
          <w:rFonts w:ascii="Garamond" w:hAnsi="Garamond" w:cs="Garamond"/>
          <w:b/>
          <w:bCs/>
          <w:sz w:val="36"/>
          <w:szCs w:val="36"/>
        </w:rPr>
        <w:t xml:space="preserve"> </w:t>
      </w:r>
      <w:proofErr w:type="spellStart"/>
      <w:r w:rsidR="008268FC" w:rsidRPr="00215C38">
        <w:rPr>
          <w:rFonts w:ascii="Garamond" w:hAnsi="Garamond" w:cs="Garamond"/>
          <w:b/>
          <w:bCs/>
          <w:sz w:val="36"/>
          <w:szCs w:val="36"/>
        </w:rPr>
        <w:t>PROGRAMME</w:t>
      </w:r>
      <w:proofErr w:type="spellEnd"/>
    </w:p>
    <w:p w:rsidR="008268FC" w:rsidRPr="00AE72A5" w:rsidRDefault="008268FC" w:rsidP="00AE72A5">
      <w:pPr>
        <w:spacing w:line="204" w:lineRule="auto"/>
        <w:rPr>
          <w:rFonts w:ascii="Times New Roman" w:hAnsi="Times New Roman" w:cs="Times New Roman"/>
          <w:b/>
          <w:bCs/>
          <w:color w:val="FF0000"/>
          <w:sz w:val="24"/>
          <w:szCs w:val="24"/>
        </w:rPr>
      </w:pPr>
      <w:r w:rsidRPr="00AE72A5">
        <w:rPr>
          <w:rFonts w:ascii="Times New Roman" w:hAnsi="Times New Roman" w:cs="Times New Roman"/>
          <w:b/>
          <w:bCs/>
          <w:color w:val="FF0000"/>
          <w:sz w:val="24"/>
          <w:szCs w:val="24"/>
        </w:rPr>
        <w:t>THE PUBLIC SCHOOLS SCHOLARSHIP IS OFFERED ONLY TO ELIGIBLE STUDENTS GRADUAT</w:t>
      </w:r>
      <w:r w:rsidR="00AE72A5" w:rsidRPr="00AE72A5">
        <w:rPr>
          <w:rFonts w:ascii="Times New Roman" w:hAnsi="Times New Roman" w:cs="Times New Roman"/>
          <w:b/>
          <w:bCs/>
          <w:color w:val="FF0000"/>
          <w:sz w:val="24"/>
          <w:szCs w:val="24"/>
        </w:rPr>
        <w:t xml:space="preserve">ING FROM A PUBLIC SCHOOL IN THE </w:t>
      </w:r>
      <w:r w:rsidR="00DC5E9D">
        <w:rPr>
          <w:rFonts w:ascii="Times New Roman" w:hAnsi="Times New Roman" w:cs="Times New Roman"/>
          <w:b/>
          <w:bCs/>
          <w:color w:val="FF0000"/>
          <w:sz w:val="24"/>
          <w:szCs w:val="24"/>
        </w:rPr>
        <w:t>COMMONWEALTH OF THE BAHAMAS IN THE YEAR OF WHICH THEY PLAN TO ATTEND COLLEGE.</w:t>
      </w:r>
    </w:p>
    <w:p w:rsidR="008268FC" w:rsidRPr="00215C38" w:rsidRDefault="008268FC" w:rsidP="00215C38">
      <w:pPr>
        <w:pStyle w:val="Heading1"/>
        <w:jc w:val="both"/>
        <w:rPr>
          <w:rFonts w:ascii="Garamond" w:hAnsi="Garamond" w:cs="Garamond"/>
          <w:sz w:val="24"/>
          <w:szCs w:val="24"/>
        </w:rPr>
      </w:pPr>
      <w:r w:rsidRPr="00215C38">
        <w:rPr>
          <w:rFonts w:ascii="Garamond" w:hAnsi="Garamond" w:cs="Garamond"/>
          <w:sz w:val="24"/>
          <w:szCs w:val="24"/>
        </w:rPr>
        <w:t>OVERVIEW</w:t>
      </w:r>
    </w:p>
    <w:p w:rsidR="008268FC" w:rsidRPr="001E4E63" w:rsidRDefault="008268FC" w:rsidP="00F0186F">
      <w:pPr>
        <w:widowControl w:val="0"/>
        <w:jc w:val="both"/>
        <w:rPr>
          <w:rFonts w:ascii="Garamond" w:hAnsi="Garamond" w:cs="Garamond"/>
          <w:sz w:val="24"/>
          <w:szCs w:val="24"/>
        </w:rPr>
      </w:pPr>
      <w:r w:rsidRPr="001E4E63">
        <w:rPr>
          <w:rFonts w:ascii="Garamond" w:hAnsi="Garamond" w:cs="Garamond"/>
          <w:sz w:val="24"/>
          <w:szCs w:val="24"/>
        </w:rPr>
        <w:t>The Public School</w:t>
      </w:r>
      <w:r w:rsidR="00931C00">
        <w:rPr>
          <w:rFonts w:ascii="Garamond" w:hAnsi="Garamond" w:cs="Garamond"/>
          <w:sz w:val="24"/>
          <w:szCs w:val="24"/>
        </w:rPr>
        <w:t>s</w:t>
      </w:r>
      <w:r w:rsidRPr="001E4E63">
        <w:rPr>
          <w:rFonts w:ascii="Garamond" w:hAnsi="Garamond" w:cs="Garamond"/>
          <w:sz w:val="24"/>
          <w:szCs w:val="24"/>
        </w:rPr>
        <w:t xml:space="preserve"> Scholars </w:t>
      </w:r>
      <w:proofErr w:type="spellStart"/>
      <w:r w:rsidRPr="001E4E63">
        <w:rPr>
          <w:rFonts w:ascii="Garamond" w:hAnsi="Garamond" w:cs="Garamond"/>
          <w:sz w:val="24"/>
          <w:szCs w:val="24"/>
        </w:rPr>
        <w:t>Programme</w:t>
      </w:r>
      <w:proofErr w:type="spellEnd"/>
      <w:r w:rsidRPr="001E4E63">
        <w:rPr>
          <w:rFonts w:ascii="Garamond" w:hAnsi="Garamond" w:cs="Garamond"/>
          <w:sz w:val="24"/>
          <w:szCs w:val="24"/>
        </w:rPr>
        <w:t xml:space="preserve"> is a scholarship initiative that was designed to motivate, elevate and transform the lives of Bahamian public school graduates by leveraging the existing Ministry of Education scholarship budget and partnering with international colleges and universities in the Caribbean, US, Canada, and Europe to increase the financial capacity for more Bahamian public high school graduates to obtain a college education. </w:t>
      </w:r>
    </w:p>
    <w:p w:rsidR="008268FC" w:rsidRPr="001E4E63" w:rsidRDefault="008268FC" w:rsidP="00F0186F">
      <w:pPr>
        <w:widowControl w:val="0"/>
        <w:jc w:val="both"/>
        <w:rPr>
          <w:rFonts w:ascii="Garamond" w:hAnsi="Garamond" w:cs="Garamond"/>
          <w:sz w:val="24"/>
          <w:szCs w:val="24"/>
        </w:rPr>
      </w:pPr>
      <w:r w:rsidRPr="001E4E63">
        <w:rPr>
          <w:rFonts w:ascii="Garamond" w:hAnsi="Garamond" w:cs="Garamond"/>
          <w:sz w:val="24"/>
          <w:szCs w:val="24"/>
        </w:rPr>
        <w:t xml:space="preserve">The </w:t>
      </w:r>
      <w:proofErr w:type="spellStart"/>
      <w:r w:rsidRPr="001E4E63">
        <w:rPr>
          <w:rFonts w:ascii="Garamond" w:hAnsi="Garamond" w:cs="Garamond"/>
          <w:sz w:val="24"/>
          <w:szCs w:val="24"/>
        </w:rPr>
        <w:t>Programme</w:t>
      </w:r>
      <w:proofErr w:type="spellEnd"/>
      <w:r w:rsidRPr="001E4E63">
        <w:rPr>
          <w:rFonts w:ascii="Garamond" w:hAnsi="Garamond" w:cs="Garamond"/>
          <w:sz w:val="24"/>
          <w:szCs w:val="24"/>
        </w:rPr>
        <w:t xml:space="preserve"> seeks to promote college access and awareness while assisting students through the college admissions and scholarship application process. Students are selected, coached and mentored during their transition from high school throughout their college completion.</w:t>
      </w:r>
    </w:p>
    <w:p w:rsidR="008268FC" w:rsidRPr="001E4E63" w:rsidRDefault="008268FC" w:rsidP="001E4E63">
      <w:pPr>
        <w:pStyle w:val="Heading1"/>
        <w:rPr>
          <w:rFonts w:ascii="Garamond" w:hAnsi="Garamond" w:cs="Garamond"/>
          <w:sz w:val="24"/>
          <w:szCs w:val="24"/>
        </w:rPr>
      </w:pPr>
      <w:r w:rsidRPr="001E4E63">
        <w:rPr>
          <w:rFonts w:ascii="Garamond" w:hAnsi="Garamond" w:cs="Garamond"/>
          <w:sz w:val="24"/>
          <w:szCs w:val="24"/>
        </w:rPr>
        <w:t>GENERAL INFORMATION</w:t>
      </w:r>
    </w:p>
    <w:p w:rsidR="008268FC" w:rsidRPr="001E4E63" w:rsidRDefault="008268FC" w:rsidP="00F0186F">
      <w:pPr>
        <w:jc w:val="both"/>
        <w:rPr>
          <w:rFonts w:ascii="Garamond" w:hAnsi="Garamond" w:cs="Garamond"/>
          <w:sz w:val="24"/>
          <w:szCs w:val="24"/>
        </w:rPr>
      </w:pPr>
      <w:r w:rsidRPr="001E4E63">
        <w:rPr>
          <w:rFonts w:ascii="Garamond" w:hAnsi="Garamond" w:cs="Garamond"/>
          <w:sz w:val="24"/>
          <w:szCs w:val="24"/>
        </w:rPr>
        <w:t xml:space="preserve">The Ministry of Education, Science&amp; Technology partners with the institutions that have robust international scholarship initiatives and desire to foster agreements that will diversify their student pool.  The Ministry of Education, Science and Technology will offer guaranteed scholarship awards for each Bahamian high school graduate enrolled in the </w:t>
      </w:r>
      <w:proofErr w:type="spellStart"/>
      <w:r w:rsidRPr="001E4E63">
        <w:rPr>
          <w:rFonts w:ascii="Garamond" w:hAnsi="Garamond" w:cs="Garamond"/>
          <w:sz w:val="24"/>
          <w:szCs w:val="24"/>
        </w:rPr>
        <w:t>programme</w:t>
      </w:r>
      <w:proofErr w:type="spellEnd"/>
      <w:r w:rsidRPr="001E4E63">
        <w:rPr>
          <w:rFonts w:ascii="Garamond" w:hAnsi="Garamond" w:cs="Garamond"/>
          <w:sz w:val="24"/>
          <w:szCs w:val="24"/>
        </w:rPr>
        <w:t>.  The award will range from US $7,500 but will not exceed US $15,000 per academic year and the institution is required to offer a matching grant of equal or higher value. Additionally, students have the ability to vie for any additional awards that are available based on the students’ merit, need and interests.</w:t>
      </w:r>
    </w:p>
    <w:p w:rsidR="008268FC" w:rsidRPr="001E4E63" w:rsidRDefault="008268FC" w:rsidP="001E4E63">
      <w:pPr>
        <w:jc w:val="both"/>
        <w:rPr>
          <w:rFonts w:ascii="Garamond" w:hAnsi="Garamond" w:cs="Garamond"/>
          <w:sz w:val="24"/>
          <w:szCs w:val="24"/>
        </w:rPr>
      </w:pPr>
      <w:r w:rsidRPr="001E4E63">
        <w:rPr>
          <w:rFonts w:ascii="Garamond" w:hAnsi="Garamond" w:cs="Garamond"/>
          <w:sz w:val="24"/>
          <w:szCs w:val="24"/>
        </w:rPr>
        <w:lastRenderedPageBreak/>
        <w:t xml:space="preserve">Eligible candidates must meet the admissions requirement of the </w:t>
      </w:r>
      <w:proofErr w:type="gramStart"/>
      <w:r w:rsidRPr="001E4E63">
        <w:rPr>
          <w:rFonts w:ascii="Garamond" w:hAnsi="Garamond" w:cs="Garamond"/>
          <w:sz w:val="24"/>
          <w:szCs w:val="24"/>
        </w:rPr>
        <w:t>institution,</w:t>
      </w:r>
      <w:proofErr w:type="gramEnd"/>
      <w:r w:rsidRPr="001E4E63">
        <w:rPr>
          <w:rFonts w:ascii="Garamond" w:hAnsi="Garamond" w:cs="Garamond"/>
          <w:sz w:val="24"/>
          <w:szCs w:val="24"/>
        </w:rPr>
        <w:t xml:space="preserve"> have a genuine interest in a career of national need, outstanding leadership and character traits, proof of extra- curricular involvement and contributions to their school community along with a demonstrated financial need and a genuine desire to pursue a college education. Priority is given to students who will be the first in their families to obtain a college education.</w:t>
      </w:r>
    </w:p>
    <w:p w:rsidR="008268FC" w:rsidRDefault="008268FC" w:rsidP="001E4E63">
      <w:pPr>
        <w:jc w:val="both"/>
        <w:rPr>
          <w:rFonts w:ascii="Garamond" w:hAnsi="Garamond" w:cs="Garamond"/>
          <w:sz w:val="24"/>
          <w:szCs w:val="24"/>
        </w:rPr>
      </w:pPr>
      <w:r w:rsidRPr="001E4E63">
        <w:rPr>
          <w:rFonts w:ascii="Garamond" w:hAnsi="Garamond" w:cs="Garamond"/>
          <w:sz w:val="24"/>
          <w:szCs w:val="24"/>
        </w:rPr>
        <w:t xml:space="preserve">Qualified Bahamian public high school candidates may openly apply to the institutions that have established an official agreement with the Ministry of Education. However, the institution and a representative from the Scholarship Resource Centre will collaborate to identify and select the successful candidates through a formal interview and selection process. </w:t>
      </w:r>
    </w:p>
    <w:p w:rsidR="008268FC" w:rsidRPr="00463ADF" w:rsidRDefault="008268FC" w:rsidP="004263E4">
      <w:pPr>
        <w:jc w:val="both"/>
        <w:rPr>
          <w:rFonts w:ascii="Garamond" w:hAnsi="Garamond" w:cs="Garamond"/>
          <w:color w:val="FF0000"/>
          <w:sz w:val="24"/>
          <w:szCs w:val="24"/>
        </w:rPr>
      </w:pPr>
      <w:r w:rsidRPr="00463ADF">
        <w:rPr>
          <w:rFonts w:ascii="Garamond" w:hAnsi="Garamond" w:cs="Garamond"/>
          <w:b/>
          <w:bCs/>
          <w:color w:val="FF0000"/>
          <w:sz w:val="24"/>
          <w:szCs w:val="24"/>
        </w:rPr>
        <w:t>SCHOLARSHIPS CANNOT BE DEFERRED FOR MORE THAN ONE (1) SEMESTER</w:t>
      </w:r>
    </w:p>
    <w:p w:rsidR="008268FC" w:rsidRDefault="008268FC" w:rsidP="001E4E63">
      <w:pPr>
        <w:pStyle w:val="Heading1"/>
        <w:rPr>
          <w:rFonts w:ascii="Garamond" w:hAnsi="Garamond" w:cs="Garamond"/>
          <w:sz w:val="24"/>
          <w:szCs w:val="24"/>
          <w:u w:val="single"/>
        </w:rPr>
      </w:pPr>
      <w:r w:rsidRPr="001E4E63">
        <w:rPr>
          <w:rFonts w:ascii="Garamond" w:hAnsi="Garamond" w:cs="Garamond"/>
          <w:sz w:val="24"/>
          <w:szCs w:val="24"/>
          <w:u w:val="single"/>
        </w:rPr>
        <w:t>SELECTION CRITERIA</w:t>
      </w:r>
    </w:p>
    <w:p w:rsidR="00781AF1" w:rsidRPr="00781AF1" w:rsidRDefault="00781AF1" w:rsidP="00781AF1">
      <w:pPr>
        <w:spacing w:after="0"/>
        <w:rPr>
          <w:rFonts w:ascii="Garamond" w:hAnsi="Garamond" w:cs="Garamond"/>
          <w:sz w:val="12"/>
          <w:szCs w:val="12"/>
        </w:rPr>
      </w:pPr>
    </w:p>
    <w:p w:rsidR="008268FC" w:rsidRPr="001F1C93" w:rsidRDefault="008268FC" w:rsidP="001F1C93">
      <w:pPr>
        <w:rPr>
          <w:rFonts w:ascii="Garamond" w:hAnsi="Garamond" w:cs="Garamond"/>
          <w:b/>
          <w:bCs/>
          <w:sz w:val="24"/>
          <w:szCs w:val="24"/>
          <w:u w:val="single"/>
        </w:rPr>
      </w:pPr>
      <w:r w:rsidRPr="001F1C93">
        <w:rPr>
          <w:rFonts w:ascii="Garamond" w:hAnsi="Garamond" w:cs="Garamond"/>
          <w:sz w:val="24"/>
          <w:szCs w:val="24"/>
        </w:rPr>
        <w:t>To be eligible as a candidate for a Public Schools Scholars Award, a student must meet the following criteria:</w:t>
      </w:r>
    </w:p>
    <w:p w:rsidR="008268FC" w:rsidRPr="001F1C93" w:rsidRDefault="008268FC" w:rsidP="00FF0B87">
      <w:pPr>
        <w:numPr>
          <w:ilvl w:val="0"/>
          <w:numId w:val="16"/>
        </w:numPr>
        <w:spacing w:after="0" w:line="240" w:lineRule="auto"/>
        <w:rPr>
          <w:rFonts w:ascii="Garamond" w:hAnsi="Garamond" w:cs="Garamond"/>
          <w:sz w:val="24"/>
          <w:szCs w:val="24"/>
        </w:rPr>
      </w:pPr>
      <w:r w:rsidRPr="001F1C93">
        <w:rPr>
          <w:rFonts w:ascii="Garamond" w:hAnsi="Garamond" w:cs="Garamond"/>
          <w:sz w:val="24"/>
          <w:szCs w:val="24"/>
        </w:rPr>
        <w:t>Be a Bahamian citizen.</w:t>
      </w:r>
    </w:p>
    <w:p w:rsidR="008268FC" w:rsidRPr="001F1C93" w:rsidRDefault="008268FC" w:rsidP="00FF0B87">
      <w:pPr>
        <w:numPr>
          <w:ilvl w:val="0"/>
          <w:numId w:val="16"/>
        </w:numPr>
        <w:spacing w:after="0" w:line="240" w:lineRule="auto"/>
        <w:rPr>
          <w:rFonts w:ascii="Garamond" w:hAnsi="Garamond" w:cs="Garamond"/>
          <w:sz w:val="24"/>
          <w:szCs w:val="24"/>
        </w:rPr>
      </w:pPr>
      <w:r w:rsidRPr="001F1C93">
        <w:rPr>
          <w:rFonts w:ascii="Garamond" w:hAnsi="Garamond" w:cs="Garamond"/>
          <w:sz w:val="24"/>
          <w:szCs w:val="24"/>
        </w:rPr>
        <w:t>B a first generation college students (first preference).</w:t>
      </w:r>
    </w:p>
    <w:p w:rsidR="008268FC" w:rsidRPr="001F1C93" w:rsidRDefault="008268FC" w:rsidP="00FF0B87">
      <w:pPr>
        <w:numPr>
          <w:ilvl w:val="0"/>
          <w:numId w:val="16"/>
        </w:numPr>
        <w:spacing w:after="0" w:line="240" w:lineRule="auto"/>
        <w:rPr>
          <w:rFonts w:ascii="Garamond" w:hAnsi="Garamond" w:cs="Garamond"/>
          <w:sz w:val="24"/>
          <w:szCs w:val="24"/>
        </w:rPr>
      </w:pPr>
      <w:r w:rsidRPr="001F1C93">
        <w:rPr>
          <w:rFonts w:ascii="Garamond" w:hAnsi="Garamond" w:cs="Garamond"/>
          <w:sz w:val="24"/>
          <w:szCs w:val="24"/>
        </w:rPr>
        <w:t>Be enrolled in a public senior high school.</w:t>
      </w:r>
    </w:p>
    <w:p w:rsidR="008268FC" w:rsidRPr="001F1C93" w:rsidRDefault="00DC5E9D" w:rsidP="00FF0B87">
      <w:pPr>
        <w:numPr>
          <w:ilvl w:val="0"/>
          <w:numId w:val="16"/>
        </w:numPr>
        <w:spacing w:after="0" w:line="240" w:lineRule="auto"/>
        <w:rPr>
          <w:rFonts w:ascii="Garamond" w:hAnsi="Garamond" w:cs="Garamond"/>
          <w:sz w:val="24"/>
          <w:szCs w:val="24"/>
        </w:rPr>
      </w:pPr>
      <w:r>
        <w:rPr>
          <w:rFonts w:ascii="Garamond" w:hAnsi="Garamond" w:cs="Garamond"/>
          <w:noProof/>
        </w:rPr>
        <w:drawing>
          <wp:anchor distT="0" distB="7112" distL="114300" distR="114935" simplePos="0" relativeHeight="251658752" behindDoc="1" locked="0" layoutInCell="1" allowOverlap="1">
            <wp:simplePos x="0" y="0"/>
            <wp:positionH relativeFrom="column">
              <wp:posOffset>1290955</wp:posOffset>
            </wp:positionH>
            <wp:positionV relativeFrom="paragraph">
              <wp:posOffset>86360</wp:posOffset>
            </wp:positionV>
            <wp:extent cx="3176270" cy="2395855"/>
            <wp:effectExtent l="0" t="0" r="5080" b="444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6270" cy="2395855"/>
                    </a:xfrm>
                    <a:prstGeom prst="rect">
                      <a:avLst/>
                    </a:prstGeom>
                    <a:noFill/>
                  </pic:spPr>
                </pic:pic>
              </a:graphicData>
            </a:graphic>
          </wp:anchor>
        </w:drawing>
      </w:r>
      <w:r w:rsidR="008268FC" w:rsidRPr="001F1C93">
        <w:rPr>
          <w:rFonts w:ascii="Garamond" w:hAnsi="Garamond" w:cs="Garamond"/>
          <w:sz w:val="24"/>
          <w:szCs w:val="24"/>
        </w:rPr>
        <w:t>Be eligible to graduate in June of the year of high school completion.</w:t>
      </w:r>
    </w:p>
    <w:p w:rsidR="008268FC" w:rsidRPr="001F1C93" w:rsidRDefault="008268FC" w:rsidP="00FF0B87">
      <w:pPr>
        <w:numPr>
          <w:ilvl w:val="0"/>
          <w:numId w:val="16"/>
        </w:numPr>
        <w:spacing w:after="0" w:line="240" w:lineRule="auto"/>
        <w:rPr>
          <w:rFonts w:ascii="Garamond" w:hAnsi="Garamond" w:cs="Garamond"/>
          <w:sz w:val="24"/>
          <w:szCs w:val="24"/>
        </w:rPr>
      </w:pPr>
      <w:r w:rsidRPr="001F1C93">
        <w:rPr>
          <w:rFonts w:ascii="Garamond" w:hAnsi="Garamond" w:cs="Garamond"/>
          <w:sz w:val="24"/>
          <w:szCs w:val="24"/>
        </w:rPr>
        <w:t>Have a GPA of 3.00 or higher for Academic Students and 2.75 GPA for Technical &amp; Vocational Students.</w:t>
      </w:r>
    </w:p>
    <w:p w:rsidR="008268FC" w:rsidRPr="001F1C93"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Have a</w:t>
      </w:r>
      <w:r w:rsidRPr="001F1C93">
        <w:rPr>
          <w:rFonts w:ascii="Garamond" w:hAnsi="Garamond" w:cs="Garamond"/>
          <w:sz w:val="24"/>
          <w:szCs w:val="24"/>
        </w:rPr>
        <w:t xml:space="preserve"> SAT score of at least 1000 or an ACT score of at least 22. </w:t>
      </w:r>
    </w:p>
    <w:p w:rsidR="008268FC"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H</w:t>
      </w:r>
      <w:r w:rsidRPr="001F1C93">
        <w:rPr>
          <w:rFonts w:ascii="Garamond" w:hAnsi="Garamond" w:cs="Garamond"/>
          <w:sz w:val="24"/>
          <w:szCs w:val="24"/>
        </w:rPr>
        <w:t>ave at least five (5) BGCSE (Bahamas General Certificate of Secondary Education) Examinations with grade of a “C” or above inclusive of Mathematics and English Language (Academic Student Requirements).</w:t>
      </w:r>
    </w:p>
    <w:p w:rsidR="008268FC"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Adhere to the Public School Scholars Code of Conduct</w:t>
      </w:r>
    </w:p>
    <w:p w:rsidR="008268FC" w:rsidRPr="001F1C93"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Be willing to serve an ambassadorial role for the college and the country.</w:t>
      </w:r>
    </w:p>
    <w:p w:rsidR="008268FC" w:rsidRPr="001F1C93"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B</w:t>
      </w:r>
      <w:r w:rsidRPr="001F1C93">
        <w:rPr>
          <w:rFonts w:ascii="Garamond" w:hAnsi="Garamond" w:cs="Garamond"/>
          <w:sz w:val="24"/>
          <w:szCs w:val="24"/>
        </w:rPr>
        <w:t>e eligible for a Student Visa.</w:t>
      </w:r>
    </w:p>
    <w:p w:rsidR="008268FC" w:rsidRPr="001F1C93"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C</w:t>
      </w:r>
      <w:r w:rsidRPr="001F1C93">
        <w:rPr>
          <w:rFonts w:ascii="Garamond" w:hAnsi="Garamond" w:cs="Garamond"/>
          <w:sz w:val="24"/>
          <w:szCs w:val="24"/>
        </w:rPr>
        <w:t>omplete all Visa requirements and fees.</w:t>
      </w:r>
    </w:p>
    <w:p w:rsidR="008268FC" w:rsidRPr="001F1C93"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Re</w:t>
      </w:r>
      <w:r w:rsidRPr="001F1C93">
        <w:rPr>
          <w:rFonts w:ascii="Garamond" w:hAnsi="Garamond" w:cs="Garamond"/>
          <w:sz w:val="24"/>
          <w:szCs w:val="24"/>
        </w:rPr>
        <w:t>gister each semester for a minimum of 15 hours/credits.</w:t>
      </w:r>
    </w:p>
    <w:p w:rsidR="008268FC" w:rsidRPr="001F1C93" w:rsidRDefault="008268FC" w:rsidP="00FF0B87">
      <w:pPr>
        <w:numPr>
          <w:ilvl w:val="0"/>
          <w:numId w:val="16"/>
        </w:numPr>
        <w:spacing w:after="0" w:line="240" w:lineRule="auto"/>
        <w:rPr>
          <w:rFonts w:ascii="Garamond" w:hAnsi="Garamond" w:cs="Garamond"/>
          <w:sz w:val="24"/>
          <w:szCs w:val="24"/>
        </w:rPr>
      </w:pPr>
      <w:r>
        <w:rPr>
          <w:rFonts w:ascii="Garamond" w:hAnsi="Garamond" w:cs="Garamond"/>
          <w:sz w:val="24"/>
          <w:szCs w:val="24"/>
        </w:rPr>
        <w:t>B</w:t>
      </w:r>
      <w:r w:rsidRPr="001F1C93">
        <w:rPr>
          <w:rFonts w:ascii="Garamond" w:hAnsi="Garamond" w:cs="Garamond"/>
          <w:sz w:val="24"/>
          <w:szCs w:val="24"/>
        </w:rPr>
        <w:t xml:space="preserve">e pursuing one of the </w:t>
      </w:r>
      <w:r w:rsidRPr="001F1C93">
        <w:rPr>
          <w:rFonts w:ascii="Garamond" w:hAnsi="Garamond" w:cs="Garamond"/>
          <w:b/>
          <w:bCs/>
          <w:sz w:val="24"/>
          <w:szCs w:val="24"/>
          <w:u w:val="single"/>
        </w:rPr>
        <w:t>outlined</w:t>
      </w:r>
      <w:r w:rsidRPr="001F1C93">
        <w:rPr>
          <w:rFonts w:ascii="Garamond" w:hAnsi="Garamond" w:cs="Garamond"/>
          <w:sz w:val="24"/>
          <w:szCs w:val="24"/>
        </w:rPr>
        <w:t xml:space="preserve"> careers of national need. </w:t>
      </w:r>
    </w:p>
    <w:p w:rsidR="008268FC" w:rsidRPr="00463ADF" w:rsidRDefault="008268FC" w:rsidP="00463ADF">
      <w:pPr>
        <w:spacing w:after="0"/>
        <w:rPr>
          <w:rFonts w:ascii="Garamond" w:hAnsi="Garamond" w:cs="Garamond"/>
          <w:b/>
          <w:bCs/>
          <w:sz w:val="24"/>
          <w:szCs w:val="24"/>
          <w:u w:val="single"/>
        </w:rPr>
      </w:pPr>
    </w:p>
    <w:p w:rsidR="008268FC" w:rsidRPr="00463ADF" w:rsidRDefault="008268FC" w:rsidP="00463ADF">
      <w:pPr>
        <w:spacing w:after="0"/>
        <w:rPr>
          <w:rFonts w:ascii="Garamond" w:hAnsi="Garamond" w:cs="Garamond"/>
          <w:b/>
          <w:bCs/>
          <w:sz w:val="24"/>
          <w:szCs w:val="24"/>
          <w:u w:val="single"/>
        </w:rPr>
      </w:pPr>
      <w:r w:rsidRPr="00463ADF">
        <w:rPr>
          <w:rFonts w:ascii="Garamond" w:hAnsi="Garamond" w:cs="Garamond"/>
          <w:b/>
          <w:bCs/>
          <w:sz w:val="24"/>
          <w:szCs w:val="24"/>
          <w:u w:val="single"/>
        </w:rPr>
        <w:t>SCHOLARSHIP RENEWAL GUIDELINES:</w:t>
      </w:r>
    </w:p>
    <w:p w:rsidR="008268FC" w:rsidRPr="00FF0B87" w:rsidRDefault="008268FC" w:rsidP="00FF0B87">
      <w:pPr>
        <w:numPr>
          <w:ilvl w:val="0"/>
          <w:numId w:val="17"/>
        </w:numPr>
        <w:spacing w:after="0" w:line="240" w:lineRule="auto"/>
        <w:rPr>
          <w:rFonts w:ascii="Garamond" w:hAnsi="Garamond" w:cs="Garamond"/>
          <w:sz w:val="24"/>
          <w:szCs w:val="24"/>
        </w:rPr>
      </w:pPr>
      <w:r w:rsidRPr="00FF0B87">
        <w:rPr>
          <w:rFonts w:ascii="Garamond" w:hAnsi="Garamond" w:cs="Garamond"/>
        </w:rPr>
        <w:t xml:space="preserve">Maintain a minimum 2.75 GPA for Technical and Vocational </w:t>
      </w:r>
      <w:proofErr w:type="spellStart"/>
      <w:r w:rsidRPr="00FF0B87">
        <w:rPr>
          <w:rFonts w:ascii="Garamond" w:hAnsi="Garamond" w:cs="Garamond"/>
        </w:rPr>
        <w:t>Programmes</w:t>
      </w:r>
      <w:proofErr w:type="spellEnd"/>
      <w:r w:rsidRPr="00FF0B87">
        <w:rPr>
          <w:rFonts w:ascii="Garamond" w:hAnsi="Garamond" w:cs="Garamond"/>
        </w:rPr>
        <w:t xml:space="preserve"> and a 3.00 GPA each semester based on full time enrollment</w:t>
      </w:r>
    </w:p>
    <w:p w:rsidR="008268FC" w:rsidRPr="00FF0B87" w:rsidRDefault="008268FC" w:rsidP="00FF0B87">
      <w:pPr>
        <w:numPr>
          <w:ilvl w:val="0"/>
          <w:numId w:val="17"/>
        </w:numPr>
        <w:spacing w:after="0" w:line="240" w:lineRule="auto"/>
        <w:rPr>
          <w:rFonts w:ascii="Garamond" w:hAnsi="Garamond" w:cs="Garamond"/>
          <w:sz w:val="24"/>
          <w:szCs w:val="24"/>
        </w:rPr>
      </w:pPr>
      <w:r w:rsidRPr="00FF0B87">
        <w:rPr>
          <w:rFonts w:ascii="Garamond" w:hAnsi="Garamond" w:cs="Garamond"/>
          <w:sz w:val="24"/>
          <w:szCs w:val="24"/>
        </w:rPr>
        <w:t>Pursue a minimum of 15 credits per semester</w:t>
      </w:r>
    </w:p>
    <w:p w:rsidR="008268FC" w:rsidRPr="00EF242B" w:rsidRDefault="008268FC" w:rsidP="00EF242B">
      <w:pPr>
        <w:numPr>
          <w:ilvl w:val="0"/>
          <w:numId w:val="17"/>
        </w:numPr>
        <w:spacing w:after="0" w:line="240" w:lineRule="auto"/>
        <w:rPr>
          <w:rFonts w:ascii="Garamond" w:hAnsi="Garamond" w:cs="Garamond"/>
          <w:sz w:val="24"/>
          <w:szCs w:val="24"/>
        </w:rPr>
      </w:pPr>
      <w:r w:rsidRPr="00FF0B87">
        <w:rPr>
          <w:rFonts w:ascii="Garamond" w:hAnsi="Garamond" w:cs="Garamond"/>
          <w:sz w:val="24"/>
          <w:szCs w:val="24"/>
        </w:rPr>
        <w:t xml:space="preserve">Submit </w:t>
      </w:r>
      <w:r w:rsidR="00F62627">
        <w:rPr>
          <w:rFonts w:ascii="Garamond" w:hAnsi="Garamond" w:cs="Garamond"/>
          <w:sz w:val="24"/>
          <w:szCs w:val="24"/>
        </w:rPr>
        <w:t xml:space="preserve">official </w:t>
      </w:r>
      <w:r w:rsidRPr="00FF0B87">
        <w:rPr>
          <w:rFonts w:ascii="Garamond" w:hAnsi="Garamond" w:cs="Garamond"/>
          <w:sz w:val="24"/>
          <w:szCs w:val="24"/>
        </w:rPr>
        <w:t xml:space="preserve">transcript and course selection form </w:t>
      </w:r>
      <w:r w:rsidR="00EF242B">
        <w:rPr>
          <w:rFonts w:ascii="Garamond" w:hAnsi="Garamond" w:cs="Garamond"/>
          <w:sz w:val="24"/>
          <w:szCs w:val="24"/>
        </w:rPr>
        <w:t xml:space="preserve">at the end of each semester </w:t>
      </w:r>
      <w:r w:rsidRPr="00FF0B87">
        <w:rPr>
          <w:rFonts w:ascii="Garamond" w:hAnsi="Garamond" w:cs="Garamond"/>
          <w:sz w:val="24"/>
          <w:szCs w:val="24"/>
        </w:rPr>
        <w:t xml:space="preserve">to the Ministry of </w:t>
      </w:r>
      <w:r w:rsidR="00EF242B">
        <w:rPr>
          <w:rFonts w:ascii="Garamond" w:hAnsi="Garamond" w:cs="Garamond"/>
          <w:sz w:val="24"/>
          <w:szCs w:val="24"/>
        </w:rPr>
        <w:t>Education Tertiary Section</w:t>
      </w:r>
    </w:p>
    <w:p w:rsidR="008268FC" w:rsidRPr="00FF0B87" w:rsidRDefault="00EF242B" w:rsidP="00FF0B87">
      <w:pPr>
        <w:numPr>
          <w:ilvl w:val="0"/>
          <w:numId w:val="17"/>
        </w:numPr>
        <w:spacing w:after="0" w:line="240" w:lineRule="auto"/>
        <w:rPr>
          <w:rFonts w:ascii="Garamond" w:hAnsi="Garamond" w:cs="Garamond"/>
          <w:sz w:val="24"/>
          <w:szCs w:val="24"/>
        </w:rPr>
      </w:pPr>
      <w:r>
        <w:rPr>
          <w:rFonts w:ascii="Garamond" w:hAnsi="Garamond" w:cs="Garamond"/>
          <w:sz w:val="24"/>
          <w:szCs w:val="24"/>
        </w:rPr>
        <w:t xml:space="preserve">Complete a </w:t>
      </w:r>
      <w:r w:rsidR="008268FC" w:rsidRPr="00FF0B87">
        <w:rPr>
          <w:rFonts w:ascii="Garamond" w:hAnsi="Garamond" w:cs="Garamond"/>
          <w:sz w:val="24"/>
          <w:szCs w:val="24"/>
        </w:rPr>
        <w:t>one-page reflective personal</w:t>
      </w:r>
      <w:r>
        <w:rPr>
          <w:rFonts w:ascii="Garamond" w:hAnsi="Garamond" w:cs="Garamond"/>
          <w:sz w:val="24"/>
          <w:szCs w:val="24"/>
        </w:rPr>
        <w:t xml:space="preserve"> evaluation at the end of each semester</w:t>
      </w:r>
    </w:p>
    <w:p w:rsidR="008268FC" w:rsidRPr="00FF0B87" w:rsidRDefault="008268FC" w:rsidP="00FF0B87">
      <w:pPr>
        <w:numPr>
          <w:ilvl w:val="0"/>
          <w:numId w:val="17"/>
        </w:numPr>
        <w:spacing w:after="0" w:line="240" w:lineRule="auto"/>
        <w:rPr>
          <w:rFonts w:ascii="Garamond" w:hAnsi="Garamond" w:cs="Garamond"/>
          <w:sz w:val="24"/>
          <w:szCs w:val="24"/>
        </w:rPr>
      </w:pPr>
      <w:r w:rsidRPr="00FF0B87">
        <w:rPr>
          <w:rFonts w:ascii="Garamond" w:hAnsi="Garamond" w:cs="Garamond"/>
          <w:sz w:val="24"/>
          <w:szCs w:val="24"/>
        </w:rPr>
        <w:t>Promote college readiness as a PSSP ambassador at your former high school, through a coordinated annual visit scheduled via the Guidance Department.</w:t>
      </w:r>
    </w:p>
    <w:p w:rsidR="008268FC" w:rsidRPr="00FF0B87" w:rsidRDefault="008268FC" w:rsidP="00781AF1">
      <w:pPr>
        <w:numPr>
          <w:ilvl w:val="0"/>
          <w:numId w:val="17"/>
        </w:numPr>
        <w:spacing w:after="0" w:line="240" w:lineRule="auto"/>
        <w:rPr>
          <w:rFonts w:ascii="Garamond" w:hAnsi="Garamond" w:cs="Garamond"/>
          <w:sz w:val="24"/>
          <w:szCs w:val="24"/>
        </w:rPr>
      </w:pPr>
      <w:r w:rsidRPr="00FF0B87">
        <w:rPr>
          <w:rFonts w:ascii="Garamond" w:hAnsi="Garamond" w:cs="Garamond"/>
          <w:sz w:val="24"/>
          <w:szCs w:val="24"/>
        </w:rPr>
        <w:t>Inform the Ministry of Education of any change(s) while you are attending college /university</w:t>
      </w:r>
    </w:p>
    <w:p w:rsidR="008268FC" w:rsidRPr="001E4E63" w:rsidRDefault="008268FC" w:rsidP="00463ADF">
      <w:pPr>
        <w:pStyle w:val="Heading1"/>
        <w:spacing w:after="0"/>
        <w:rPr>
          <w:rFonts w:ascii="Garamond" w:hAnsi="Garamond" w:cs="Garamond"/>
          <w:sz w:val="24"/>
          <w:szCs w:val="24"/>
          <w:u w:val="single"/>
        </w:rPr>
      </w:pPr>
      <w:r w:rsidRPr="001E4E63">
        <w:rPr>
          <w:rFonts w:ascii="Garamond" w:hAnsi="Garamond" w:cs="Garamond"/>
          <w:sz w:val="24"/>
          <w:szCs w:val="24"/>
          <w:u w:val="single"/>
        </w:rPr>
        <w:lastRenderedPageBreak/>
        <w:t>GENERAL INSTRUCTIONS</w:t>
      </w:r>
    </w:p>
    <w:p w:rsidR="008268FC" w:rsidRPr="001E4E63" w:rsidRDefault="008268FC" w:rsidP="00F156E1">
      <w:pPr>
        <w:rPr>
          <w:rFonts w:ascii="Garamond" w:hAnsi="Garamond" w:cs="Garamond"/>
          <w:sz w:val="24"/>
          <w:szCs w:val="24"/>
        </w:rPr>
      </w:pPr>
      <w:r w:rsidRPr="001E4E63">
        <w:rPr>
          <w:rFonts w:ascii="Garamond" w:hAnsi="Garamond" w:cs="Garamond"/>
          <w:b/>
          <w:bCs/>
          <w:sz w:val="24"/>
          <w:szCs w:val="24"/>
        </w:rPr>
        <w:t xml:space="preserve">The following documents </w:t>
      </w:r>
      <w:r w:rsidRPr="001E4E63">
        <w:rPr>
          <w:rFonts w:ascii="Garamond" w:hAnsi="Garamond" w:cs="Garamond"/>
          <w:b/>
          <w:bCs/>
          <w:sz w:val="24"/>
          <w:szCs w:val="24"/>
          <w:u w:val="single"/>
        </w:rPr>
        <w:t>must</w:t>
      </w:r>
      <w:r w:rsidRPr="001E4E63">
        <w:rPr>
          <w:rFonts w:ascii="Garamond" w:hAnsi="Garamond" w:cs="Garamond"/>
          <w:b/>
          <w:bCs/>
          <w:sz w:val="24"/>
          <w:szCs w:val="24"/>
        </w:rPr>
        <w:t xml:space="preserve"> be submitted with this application:</w:t>
      </w:r>
    </w:p>
    <w:p w:rsidR="008268FC" w:rsidRPr="000D27CA" w:rsidRDefault="008268FC" w:rsidP="00F156E1">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Copies of relevant examination certificates and test scores (AP, BGCSE, ACT, SAT, etc.)</w:t>
      </w:r>
    </w:p>
    <w:p w:rsidR="008268FC" w:rsidRPr="000D27CA" w:rsidRDefault="008268FC" w:rsidP="007F7A66">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Three (3) letters of recommendation:</w:t>
      </w:r>
    </w:p>
    <w:p w:rsidR="008268FC" w:rsidRPr="000D27CA" w:rsidRDefault="008268FC" w:rsidP="007F7A66">
      <w:pPr>
        <w:spacing w:after="0" w:line="240" w:lineRule="auto"/>
        <w:ind w:left="720"/>
        <w:rPr>
          <w:rFonts w:ascii="Garamond" w:hAnsi="Garamond" w:cs="Garamond"/>
          <w:sz w:val="24"/>
          <w:szCs w:val="24"/>
        </w:rPr>
      </w:pPr>
      <w:r w:rsidRPr="000D27CA">
        <w:rPr>
          <w:rFonts w:ascii="Garamond" w:hAnsi="Garamond" w:cs="Garamond"/>
          <w:sz w:val="24"/>
          <w:szCs w:val="24"/>
        </w:rPr>
        <w:t>-Two (2) from teachers at your school</w:t>
      </w:r>
    </w:p>
    <w:p w:rsidR="008268FC" w:rsidRPr="000D27CA" w:rsidRDefault="008268FC" w:rsidP="007F7A66">
      <w:pPr>
        <w:spacing w:after="0" w:line="240" w:lineRule="auto"/>
        <w:ind w:left="720"/>
        <w:rPr>
          <w:rFonts w:ascii="Garamond" w:hAnsi="Garamond" w:cs="Garamond"/>
          <w:sz w:val="24"/>
          <w:szCs w:val="24"/>
        </w:rPr>
      </w:pPr>
      <w:r w:rsidRPr="000D27CA">
        <w:rPr>
          <w:rFonts w:ascii="Garamond" w:hAnsi="Garamond" w:cs="Garamond"/>
          <w:sz w:val="24"/>
          <w:szCs w:val="24"/>
        </w:rPr>
        <w:t>-One (1) from a guidance counselor at your school</w:t>
      </w:r>
    </w:p>
    <w:p w:rsidR="008268FC" w:rsidRPr="000D27CA" w:rsidRDefault="008268FC" w:rsidP="00F156E1">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A copy of the college/ university acceptance letter</w:t>
      </w:r>
    </w:p>
    <w:p w:rsidR="008268FC" w:rsidRPr="000D27CA" w:rsidRDefault="008268FC" w:rsidP="00F156E1">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An up-to-date official school transcript</w:t>
      </w:r>
    </w:p>
    <w:p w:rsidR="008268FC" w:rsidRPr="000D27CA" w:rsidRDefault="008268FC" w:rsidP="00F156E1">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A copy of the first four (4) pages of your passport or certificate of citizenship</w:t>
      </w:r>
    </w:p>
    <w:p w:rsidR="008268FC" w:rsidRPr="000D27CA" w:rsidRDefault="008268FC" w:rsidP="00F156E1">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 xml:space="preserve">A copy of your valid National Insurance Card </w:t>
      </w:r>
      <w:bookmarkStart w:id="0" w:name="_GoBack"/>
      <w:bookmarkEnd w:id="0"/>
    </w:p>
    <w:p w:rsidR="008268FC" w:rsidRPr="000D27CA" w:rsidRDefault="008268FC" w:rsidP="00F156E1">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A valid Police Character Certificate</w:t>
      </w:r>
    </w:p>
    <w:p w:rsidR="008268FC" w:rsidRPr="000D27CA" w:rsidRDefault="008268FC" w:rsidP="00F156E1">
      <w:pPr>
        <w:numPr>
          <w:ilvl w:val="0"/>
          <w:numId w:val="1"/>
        </w:numPr>
        <w:spacing w:after="0" w:line="240" w:lineRule="auto"/>
        <w:rPr>
          <w:rFonts w:ascii="Garamond" w:hAnsi="Garamond" w:cs="Garamond"/>
          <w:sz w:val="24"/>
          <w:szCs w:val="24"/>
        </w:rPr>
      </w:pPr>
      <w:r w:rsidRPr="000D27CA">
        <w:rPr>
          <w:rFonts w:ascii="Garamond" w:hAnsi="Garamond" w:cs="Garamond"/>
          <w:sz w:val="24"/>
          <w:szCs w:val="24"/>
        </w:rPr>
        <w:t>A medical certificate (Required before the issuance of the award)</w:t>
      </w:r>
    </w:p>
    <w:p w:rsidR="008268FC" w:rsidRPr="000D27CA" w:rsidRDefault="00EF242B" w:rsidP="00F156E1">
      <w:pPr>
        <w:numPr>
          <w:ilvl w:val="0"/>
          <w:numId w:val="1"/>
        </w:numPr>
        <w:spacing w:after="0" w:line="240" w:lineRule="auto"/>
        <w:rPr>
          <w:rFonts w:ascii="Garamond" w:hAnsi="Garamond" w:cs="Garamond"/>
          <w:sz w:val="24"/>
          <w:szCs w:val="24"/>
        </w:rPr>
      </w:pPr>
      <w:r>
        <w:rPr>
          <w:rFonts w:ascii="Garamond" w:hAnsi="Garamond" w:cs="Garamond"/>
          <w:b/>
          <w:bCs/>
          <w:noProof/>
          <w:sz w:val="40"/>
          <w:szCs w:val="40"/>
        </w:rPr>
        <w:drawing>
          <wp:anchor distT="0" distB="7112" distL="114300" distR="114935" simplePos="0" relativeHeight="251659776" behindDoc="1" locked="0" layoutInCell="1" allowOverlap="1">
            <wp:simplePos x="0" y="0"/>
            <wp:positionH relativeFrom="column">
              <wp:posOffset>1197610</wp:posOffset>
            </wp:positionH>
            <wp:positionV relativeFrom="paragraph">
              <wp:posOffset>147955</wp:posOffset>
            </wp:positionV>
            <wp:extent cx="3176270" cy="2395855"/>
            <wp:effectExtent l="0" t="0" r="5080" b="444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6270" cy="2395855"/>
                    </a:xfrm>
                    <a:prstGeom prst="rect">
                      <a:avLst/>
                    </a:prstGeom>
                    <a:noFill/>
                  </pic:spPr>
                </pic:pic>
              </a:graphicData>
            </a:graphic>
          </wp:anchor>
        </w:drawing>
      </w:r>
      <w:r w:rsidR="008268FC" w:rsidRPr="000D27CA">
        <w:rPr>
          <w:rFonts w:ascii="Garamond" w:hAnsi="Garamond" w:cs="Garamond"/>
          <w:sz w:val="24"/>
          <w:szCs w:val="24"/>
        </w:rPr>
        <w:t>One (1) original compulsory essay on the topic below:</w:t>
      </w:r>
    </w:p>
    <w:p w:rsidR="008268FC" w:rsidRPr="000D27CA" w:rsidRDefault="008268FC" w:rsidP="00192139">
      <w:pPr>
        <w:spacing w:after="0" w:line="240" w:lineRule="auto"/>
        <w:ind w:left="360"/>
        <w:rPr>
          <w:rFonts w:ascii="Garamond" w:hAnsi="Garamond" w:cs="Garamond"/>
          <w:sz w:val="24"/>
          <w:szCs w:val="24"/>
        </w:rPr>
      </w:pPr>
    </w:p>
    <w:p w:rsidR="008268FC" w:rsidRPr="001E4E63" w:rsidRDefault="008268FC" w:rsidP="00192139">
      <w:pPr>
        <w:spacing w:after="0" w:line="240" w:lineRule="auto"/>
        <w:ind w:left="360"/>
        <w:rPr>
          <w:rFonts w:ascii="Garamond" w:hAnsi="Garamond" w:cs="Garamond"/>
          <w:b/>
          <w:bCs/>
          <w:sz w:val="24"/>
          <w:szCs w:val="24"/>
          <w:u w:val="single"/>
        </w:rPr>
      </w:pPr>
      <w:r w:rsidRPr="001E4E63">
        <w:rPr>
          <w:rFonts w:ascii="Garamond" w:hAnsi="Garamond" w:cs="Garamond"/>
          <w:b/>
          <w:bCs/>
          <w:sz w:val="24"/>
          <w:szCs w:val="24"/>
          <w:u w:val="single"/>
        </w:rPr>
        <w:t>Compulsory Essay</w:t>
      </w:r>
    </w:p>
    <w:p w:rsidR="008268FC" w:rsidRPr="000D27CA" w:rsidRDefault="008268FC" w:rsidP="00192139">
      <w:pPr>
        <w:spacing w:after="0" w:line="240" w:lineRule="auto"/>
        <w:ind w:left="360"/>
        <w:rPr>
          <w:rFonts w:ascii="Garamond" w:hAnsi="Garamond" w:cs="Garamond"/>
          <w:sz w:val="24"/>
          <w:szCs w:val="24"/>
        </w:rPr>
      </w:pPr>
      <w:r w:rsidRPr="000D27CA">
        <w:rPr>
          <w:rFonts w:ascii="Garamond" w:hAnsi="Garamond" w:cs="Garamond"/>
          <w:sz w:val="24"/>
          <w:szCs w:val="24"/>
        </w:rPr>
        <w:t>What does a College Education mean to me? (If you are the first in your family please indicate the value this opportunity will bring to you and your family.)</w:t>
      </w:r>
    </w:p>
    <w:p w:rsidR="008268FC" w:rsidRPr="001F1C93" w:rsidRDefault="008268FC" w:rsidP="000D27CA">
      <w:pPr>
        <w:spacing w:after="0" w:line="240" w:lineRule="auto"/>
        <w:rPr>
          <w:rFonts w:ascii="Garamond" w:hAnsi="Garamond" w:cs="Garamond"/>
          <w:sz w:val="24"/>
          <w:szCs w:val="24"/>
        </w:rPr>
      </w:pPr>
    </w:p>
    <w:p w:rsidR="008268FC" w:rsidRDefault="008268FC" w:rsidP="00F156E1">
      <w:pPr>
        <w:pStyle w:val="BodyText"/>
        <w:rPr>
          <w:rFonts w:ascii="Garamond" w:hAnsi="Garamond" w:cs="Garamond"/>
        </w:rPr>
      </w:pPr>
    </w:p>
    <w:p w:rsidR="008268FC" w:rsidRPr="00463ADF" w:rsidRDefault="000F7AE1" w:rsidP="00463ADF">
      <w:pPr>
        <w:jc w:val="both"/>
        <w:rPr>
          <w:rFonts w:ascii="Garamond" w:hAnsi="Garamond" w:cs="Garamond"/>
          <w:b/>
          <w:bCs/>
          <w:sz w:val="24"/>
          <w:szCs w:val="24"/>
        </w:rPr>
      </w:pPr>
      <w:r>
        <w:rPr>
          <w:rFonts w:ascii="Garamond" w:hAnsi="Garamond" w:cs="Garamond"/>
          <w:b/>
          <w:bCs/>
          <w:sz w:val="24"/>
          <w:szCs w:val="24"/>
        </w:rPr>
        <w:t>*NB - Y</w:t>
      </w:r>
      <w:r w:rsidR="008268FC" w:rsidRPr="00463ADF">
        <w:rPr>
          <w:rFonts w:ascii="Garamond" w:hAnsi="Garamond" w:cs="Garamond"/>
          <w:b/>
          <w:bCs/>
          <w:sz w:val="24"/>
          <w:szCs w:val="24"/>
        </w:rPr>
        <w:t>ou will need to have</w:t>
      </w:r>
      <w:r>
        <w:rPr>
          <w:rFonts w:ascii="Garamond" w:hAnsi="Garamond" w:cs="Garamond"/>
          <w:b/>
          <w:bCs/>
          <w:sz w:val="24"/>
          <w:szCs w:val="24"/>
        </w:rPr>
        <w:t xml:space="preserve"> scanned and saved the required</w:t>
      </w:r>
      <w:r w:rsidR="008268FC" w:rsidRPr="00463ADF">
        <w:rPr>
          <w:rFonts w:ascii="Garamond" w:hAnsi="Garamond" w:cs="Garamond"/>
          <w:b/>
          <w:bCs/>
          <w:sz w:val="24"/>
          <w:szCs w:val="24"/>
        </w:rPr>
        <w:t xml:space="preserve"> documents </w:t>
      </w:r>
      <w:r w:rsidR="008268FC" w:rsidRPr="00463ADF">
        <w:rPr>
          <w:rFonts w:ascii="Garamond" w:hAnsi="Garamond" w:cs="Garamond"/>
          <w:b/>
          <w:bCs/>
          <w:sz w:val="24"/>
          <w:szCs w:val="24"/>
          <w:u w:val="single"/>
        </w:rPr>
        <w:t>in PDF format</w:t>
      </w:r>
      <w:r>
        <w:rPr>
          <w:rFonts w:ascii="Garamond" w:hAnsi="Garamond" w:cs="Garamond"/>
          <w:b/>
          <w:bCs/>
          <w:sz w:val="24"/>
          <w:szCs w:val="24"/>
        </w:rPr>
        <w:t>.</w:t>
      </w:r>
    </w:p>
    <w:p w:rsidR="008268FC" w:rsidRDefault="008268FC" w:rsidP="00F156E1">
      <w:pPr>
        <w:pStyle w:val="BodyText"/>
        <w:rPr>
          <w:rFonts w:ascii="Garamond" w:hAnsi="Garamond" w:cs="Garamond"/>
        </w:rPr>
      </w:pPr>
      <w:r w:rsidRPr="001E4E63">
        <w:rPr>
          <w:rFonts w:ascii="Garamond" w:hAnsi="Garamond" w:cs="Garamond"/>
        </w:rPr>
        <w:t>APPLICATION MUST BE COMPLETED AND ALL REQUIRED SUPPORTING DOCUMENTS MUST BE UPLOADED ON OR BEFORE THE DUE DATE SPECIFIED BELOW.</w:t>
      </w:r>
    </w:p>
    <w:p w:rsidR="00F867B8" w:rsidRDefault="00F867B8" w:rsidP="001F1C93">
      <w:pPr>
        <w:pStyle w:val="BodyText"/>
        <w:jc w:val="center"/>
        <w:rPr>
          <w:rFonts w:ascii="Garamond" w:hAnsi="Garamond" w:cs="Garamond"/>
          <w:b/>
          <w:bCs/>
          <w:color w:val="FF0000"/>
          <w:sz w:val="28"/>
          <w:szCs w:val="28"/>
        </w:rPr>
      </w:pPr>
    </w:p>
    <w:p w:rsidR="008268FC" w:rsidRPr="00463ADF" w:rsidRDefault="008268FC" w:rsidP="001F1C93">
      <w:pPr>
        <w:pStyle w:val="BodyText"/>
        <w:jc w:val="center"/>
        <w:rPr>
          <w:rFonts w:ascii="Garamond" w:hAnsi="Garamond" w:cs="Garamond"/>
          <w:b/>
          <w:bCs/>
          <w:color w:val="FF0000"/>
          <w:sz w:val="28"/>
          <w:szCs w:val="28"/>
        </w:rPr>
      </w:pPr>
      <w:r w:rsidRPr="00463ADF">
        <w:rPr>
          <w:rFonts w:ascii="Garamond" w:hAnsi="Garamond" w:cs="Garamond"/>
          <w:b/>
          <w:bCs/>
          <w:color w:val="FF0000"/>
          <w:sz w:val="28"/>
          <w:szCs w:val="28"/>
        </w:rPr>
        <w:t xml:space="preserve">ABSOLUTELY NO LATE APPLICATIONS </w:t>
      </w:r>
    </w:p>
    <w:p w:rsidR="008268FC" w:rsidRDefault="008268FC" w:rsidP="001F1C93">
      <w:pPr>
        <w:pStyle w:val="BodyText"/>
        <w:jc w:val="center"/>
        <w:rPr>
          <w:rFonts w:ascii="Garamond" w:hAnsi="Garamond" w:cs="Garamond"/>
          <w:b/>
          <w:bCs/>
          <w:color w:val="FF0000"/>
          <w:sz w:val="28"/>
          <w:szCs w:val="28"/>
        </w:rPr>
      </w:pPr>
      <w:r w:rsidRPr="00463ADF">
        <w:rPr>
          <w:rFonts w:ascii="Garamond" w:hAnsi="Garamond" w:cs="Garamond"/>
          <w:b/>
          <w:bCs/>
          <w:color w:val="FF0000"/>
          <w:sz w:val="28"/>
          <w:szCs w:val="28"/>
        </w:rPr>
        <w:t>WILL BE CONSIDERED</w:t>
      </w:r>
    </w:p>
    <w:p w:rsidR="00F867B8" w:rsidRPr="00463ADF" w:rsidRDefault="00F867B8" w:rsidP="001F1C93">
      <w:pPr>
        <w:pStyle w:val="BodyText"/>
        <w:jc w:val="center"/>
        <w:rPr>
          <w:rFonts w:ascii="Garamond" w:hAnsi="Garamond" w:cs="Garamond"/>
          <w:b/>
          <w:bCs/>
          <w:color w:val="FF0000"/>
          <w:sz w:val="28"/>
          <w:szCs w:val="28"/>
        </w:rPr>
      </w:pPr>
    </w:p>
    <w:p w:rsidR="008268FC" w:rsidRPr="004263E4" w:rsidRDefault="008268FC" w:rsidP="004263E4">
      <w:pPr>
        <w:pStyle w:val="BodyText"/>
        <w:pBdr>
          <w:top w:val="single" w:sz="4" w:space="1" w:color="auto"/>
          <w:left w:val="single" w:sz="4" w:space="4" w:color="auto"/>
          <w:bottom w:val="single" w:sz="4" w:space="1" w:color="auto"/>
          <w:right w:val="single" w:sz="4" w:space="4" w:color="auto"/>
        </w:pBdr>
        <w:spacing w:after="0"/>
        <w:ind w:right="-180"/>
        <w:jc w:val="center"/>
        <w:rPr>
          <w:rFonts w:ascii="Garamond" w:hAnsi="Garamond" w:cs="Garamond"/>
          <w:b/>
          <w:bCs/>
          <w:sz w:val="40"/>
          <w:szCs w:val="40"/>
        </w:rPr>
      </w:pPr>
      <w:r w:rsidRPr="004263E4">
        <w:rPr>
          <w:rFonts w:ascii="Garamond" w:hAnsi="Garamond" w:cs="Garamond"/>
          <w:b/>
          <w:bCs/>
          <w:sz w:val="40"/>
          <w:szCs w:val="40"/>
        </w:rPr>
        <w:t>APPLICATION DEADLINE: LAST FRIDAY IN MARCH</w:t>
      </w:r>
      <w:r w:rsidR="001B5558">
        <w:rPr>
          <w:rFonts w:ascii="Garamond" w:hAnsi="Garamond" w:cs="Garamond"/>
          <w:b/>
          <w:bCs/>
          <w:sz w:val="40"/>
          <w:szCs w:val="40"/>
        </w:rPr>
        <w:t xml:space="preserve"> IN</w:t>
      </w:r>
      <w:r w:rsidRPr="004263E4">
        <w:rPr>
          <w:rFonts w:ascii="Garamond" w:hAnsi="Garamond" w:cs="Garamond"/>
          <w:b/>
          <w:bCs/>
          <w:sz w:val="40"/>
          <w:szCs w:val="40"/>
        </w:rPr>
        <w:t xml:space="preserve"> THE YEAR YOU ARE APPLYING</w:t>
      </w:r>
    </w:p>
    <w:p w:rsidR="008268FC" w:rsidRPr="004263E4" w:rsidRDefault="008268FC" w:rsidP="00F156E1">
      <w:pPr>
        <w:pStyle w:val="BodyText"/>
        <w:spacing w:after="0"/>
        <w:jc w:val="center"/>
        <w:rPr>
          <w:rFonts w:ascii="Garamond" w:hAnsi="Garamond" w:cs="Garamond"/>
          <w:b/>
          <w:bCs/>
          <w:sz w:val="40"/>
          <w:szCs w:val="40"/>
        </w:rPr>
      </w:pPr>
    </w:p>
    <w:p w:rsidR="008268FC" w:rsidRPr="00463ADF" w:rsidRDefault="008268FC" w:rsidP="00F156E1">
      <w:pPr>
        <w:pStyle w:val="BodyText"/>
        <w:pBdr>
          <w:top w:val="single" w:sz="4" w:space="1" w:color="auto"/>
          <w:left w:val="single" w:sz="4" w:space="4" w:color="auto"/>
          <w:bottom w:val="single" w:sz="4" w:space="1" w:color="auto"/>
          <w:right w:val="single" w:sz="4" w:space="4" w:color="auto"/>
        </w:pBdr>
        <w:spacing w:after="0"/>
        <w:jc w:val="center"/>
        <w:rPr>
          <w:rFonts w:ascii="Garamond" w:hAnsi="Garamond" w:cs="Garamond"/>
          <w:b/>
          <w:bCs/>
          <w:sz w:val="40"/>
          <w:szCs w:val="40"/>
        </w:rPr>
      </w:pPr>
      <w:r w:rsidRPr="00463ADF">
        <w:rPr>
          <w:rFonts w:ascii="Garamond" w:hAnsi="Garamond" w:cs="Garamond"/>
          <w:b/>
          <w:bCs/>
          <w:sz w:val="40"/>
          <w:szCs w:val="40"/>
        </w:rPr>
        <w:t xml:space="preserve">THE PUBLIC SCHOOL SCHOLARS PROGRAMME is a </w:t>
      </w:r>
      <w:r w:rsidRPr="00463ADF">
        <w:rPr>
          <w:rFonts w:ascii="Garamond" w:hAnsi="Garamond" w:cs="Garamond"/>
          <w:b/>
          <w:bCs/>
          <w:sz w:val="40"/>
          <w:szCs w:val="40"/>
          <w:u w:val="single"/>
        </w:rPr>
        <w:t xml:space="preserve">FINANCIAL assistance </w:t>
      </w:r>
      <w:proofErr w:type="spellStart"/>
      <w:r w:rsidRPr="00463ADF">
        <w:rPr>
          <w:rFonts w:ascii="Garamond" w:hAnsi="Garamond" w:cs="Garamond"/>
          <w:b/>
          <w:bCs/>
          <w:sz w:val="40"/>
          <w:szCs w:val="40"/>
        </w:rPr>
        <w:t>programme</w:t>
      </w:r>
      <w:proofErr w:type="spellEnd"/>
      <w:r w:rsidRPr="00463ADF">
        <w:rPr>
          <w:rFonts w:ascii="Garamond" w:hAnsi="Garamond" w:cs="Garamond"/>
          <w:b/>
          <w:bCs/>
          <w:sz w:val="40"/>
          <w:szCs w:val="40"/>
        </w:rPr>
        <w:t xml:space="preserve"> and is </w:t>
      </w:r>
      <w:r w:rsidRPr="00463ADF">
        <w:rPr>
          <w:rFonts w:ascii="Garamond" w:hAnsi="Garamond" w:cs="Garamond"/>
          <w:b/>
          <w:bCs/>
          <w:sz w:val="40"/>
          <w:szCs w:val="40"/>
          <w:u w:val="single"/>
        </w:rPr>
        <w:t>NOT</w:t>
      </w:r>
      <w:r w:rsidRPr="00463ADF">
        <w:rPr>
          <w:rFonts w:ascii="Garamond" w:hAnsi="Garamond" w:cs="Garamond"/>
          <w:b/>
          <w:bCs/>
          <w:sz w:val="40"/>
          <w:szCs w:val="40"/>
        </w:rPr>
        <w:t xml:space="preserve"> intended to cover all of your educational expenses.</w:t>
      </w:r>
    </w:p>
    <w:p w:rsidR="008268FC" w:rsidRPr="001E4E63" w:rsidRDefault="008268FC" w:rsidP="00F156E1">
      <w:pPr>
        <w:pStyle w:val="BodyText"/>
        <w:spacing w:after="0"/>
        <w:jc w:val="center"/>
        <w:rPr>
          <w:rFonts w:ascii="Garamond" w:hAnsi="Garamond" w:cs="Garamond"/>
          <w:b/>
          <w:bCs/>
        </w:rPr>
      </w:pPr>
    </w:p>
    <w:p w:rsidR="008268FC" w:rsidRDefault="008268FC">
      <w:pPr>
        <w:rPr>
          <w:rFonts w:ascii="Arial" w:hAnsi="Arial" w:cs="Arial"/>
          <w:sz w:val="20"/>
          <w:szCs w:val="20"/>
        </w:rPr>
      </w:pPr>
    </w:p>
    <w:p w:rsidR="008268FC" w:rsidRDefault="00781AF1">
      <w:pPr>
        <w:rPr>
          <w:rFonts w:ascii="Arial" w:hAnsi="Arial" w:cs="Arial"/>
          <w:sz w:val="20"/>
          <w:szCs w:val="20"/>
        </w:rPr>
      </w:pPr>
      <w:bookmarkStart w:id="1" w:name="_PictureBullets"/>
      <w:r>
        <w:rPr>
          <w:rFonts w:ascii="Times New Roman" w:eastAsia="Times New Roman" w:hAnsi="Times New Roman"/>
          <w:noProof/>
          <w:vanish/>
          <w:sz w:val="24"/>
          <w:szCs w:val="24"/>
        </w:rPr>
        <w:drawing>
          <wp:inline distT="0" distB="0" distL="0" distR="0">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bookmarkEnd w:id="1"/>
    </w:p>
    <w:sectPr w:rsidR="008268FC" w:rsidSect="008D7FE4">
      <w:head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1FF" w:rsidRDefault="002D01FF" w:rsidP="00E33E4C">
      <w:pPr>
        <w:spacing w:after="0" w:line="240" w:lineRule="auto"/>
      </w:pPr>
      <w:r>
        <w:separator/>
      </w:r>
    </w:p>
  </w:endnote>
  <w:endnote w:type="continuationSeparator" w:id="0">
    <w:p w:rsidR="002D01FF" w:rsidRDefault="002D01FF" w:rsidP="00E3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1FF" w:rsidRDefault="002D01FF" w:rsidP="00E33E4C">
      <w:pPr>
        <w:spacing w:after="0" w:line="240" w:lineRule="auto"/>
      </w:pPr>
      <w:r>
        <w:separator/>
      </w:r>
    </w:p>
  </w:footnote>
  <w:footnote w:type="continuationSeparator" w:id="0">
    <w:p w:rsidR="002D01FF" w:rsidRDefault="002D01FF" w:rsidP="00E3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8FC" w:rsidRDefault="008268FC">
    <w:pPr>
      <w:pStyle w:val="Header"/>
      <w:jc w:val="right"/>
    </w:pPr>
    <w:r>
      <w:t xml:space="preserve">Page </w:t>
    </w:r>
    <w:r w:rsidR="00A2737F">
      <w:rPr>
        <w:b/>
        <w:bCs/>
      </w:rPr>
      <w:fldChar w:fldCharType="begin"/>
    </w:r>
    <w:r>
      <w:rPr>
        <w:b/>
        <w:bCs/>
      </w:rPr>
      <w:instrText xml:space="preserve"> PAGE </w:instrText>
    </w:r>
    <w:r w:rsidR="00A2737F">
      <w:rPr>
        <w:b/>
        <w:bCs/>
      </w:rPr>
      <w:fldChar w:fldCharType="separate"/>
    </w:r>
    <w:r w:rsidR="00EB101B">
      <w:rPr>
        <w:b/>
        <w:bCs/>
        <w:noProof/>
      </w:rPr>
      <w:t>1</w:t>
    </w:r>
    <w:r w:rsidR="00A2737F">
      <w:rPr>
        <w:b/>
        <w:bCs/>
      </w:rPr>
      <w:fldChar w:fldCharType="end"/>
    </w:r>
    <w:r>
      <w:t xml:space="preserve"> of </w:t>
    </w:r>
    <w:r w:rsidR="00A2737F">
      <w:rPr>
        <w:b/>
        <w:bCs/>
      </w:rPr>
      <w:fldChar w:fldCharType="begin"/>
    </w:r>
    <w:r>
      <w:rPr>
        <w:b/>
        <w:bCs/>
      </w:rPr>
      <w:instrText xml:space="preserve"> NUMPAGES  </w:instrText>
    </w:r>
    <w:r w:rsidR="00A2737F">
      <w:rPr>
        <w:b/>
        <w:bCs/>
      </w:rPr>
      <w:fldChar w:fldCharType="separate"/>
    </w:r>
    <w:r w:rsidR="00EB101B">
      <w:rPr>
        <w:b/>
        <w:bCs/>
        <w:noProof/>
      </w:rPr>
      <w:t>3</w:t>
    </w:r>
    <w:r w:rsidR="00A2737F">
      <w:rPr>
        <w:b/>
        <w:bCs/>
      </w:rPr>
      <w:fldChar w:fldCharType="end"/>
    </w:r>
  </w:p>
  <w:p w:rsidR="008268FC" w:rsidRDefault="008268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1B5"/>
    <w:multiLevelType w:val="hybridMultilevel"/>
    <w:tmpl w:val="E13C563C"/>
    <w:lvl w:ilvl="0" w:tplc="BE36AAE6">
      <w:start w:val="1"/>
      <w:numFmt w:val="bullet"/>
      <w:lvlText w:val="▪"/>
      <w:lvlJc w:val="left"/>
      <w:pPr>
        <w:ind w:left="720" w:hanging="360"/>
      </w:pPr>
      <w:rPr>
        <w:rFonts w:ascii="Garamond" w:hAnsi="Garamond" w:cs="Garamond"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885AFB"/>
    <w:multiLevelType w:val="hybridMultilevel"/>
    <w:tmpl w:val="1B5ACD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054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CB86C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295A11CF"/>
    <w:multiLevelType w:val="hybridMultilevel"/>
    <w:tmpl w:val="257C92D4"/>
    <w:lvl w:ilvl="0" w:tplc="B7C0D7C4">
      <w:start w:val="2"/>
      <w:numFmt w:val="decimal"/>
      <w:lvlText w:val="%1."/>
      <w:lvlJc w:val="left"/>
      <w:pPr>
        <w:ind w:left="720" w:hanging="360"/>
      </w:pPr>
      <w:rPr>
        <w:rFonts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082AC9"/>
    <w:multiLevelType w:val="hybridMultilevel"/>
    <w:tmpl w:val="2B9C7D9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FB32A39"/>
    <w:multiLevelType w:val="singleLevel"/>
    <w:tmpl w:val="B7048C26"/>
    <w:lvl w:ilvl="0">
      <w:start w:val="1"/>
      <w:numFmt w:val="decimal"/>
      <w:lvlText w:val="%1."/>
      <w:lvlJc w:val="left"/>
      <w:pPr>
        <w:tabs>
          <w:tab w:val="num" w:pos="720"/>
        </w:tabs>
        <w:ind w:left="720" w:hanging="720"/>
      </w:pPr>
      <w:rPr>
        <w:rFonts w:ascii="Arial" w:eastAsia="Times New Roman" w:hAnsi="Arial"/>
        <w:b w:val="0"/>
        <w:bCs w:val="0"/>
      </w:rPr>
    </w:lvl>
  </w:abstractNum>
  <w:abstractNum w:abstractNumId="7">
    <w:nsid w:val="32866927"/>
    <w:multiLevelType w:val="hybridMultilevel"/>
    <w:tmpl w:val="B15EDB10"/>
    <w:lvl w:ilvl="0" w:tplc="04090007">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6410AF3"/>
    <w:multiLevelType w:val="hybridMultilevel"/>
    <w:tmpl w:val="6C06A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EF1794"/>
    <w:multiLevelType w:val="hybridMultilevel"/>
    <w:tmpl w:val="88DABBBA"/>
    <w:lvl w:ilvl="0" w:tplc="04090007">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BB51DE1"/>
    <w:multiLevelType w:val="hybridMultilevel"/>
    <w:tmpl w:val="C9DC8A14"/>
    <w:lvl w:ilvl="0" w:tplc="04090007">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DD35A61"/>
    <w:multiLevelType w:val="hybridMultilevel"/>
    <w:tmpl w:val="EFDECD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48C5224"/>
    <w:multiLevelType w:val="singleLevel"/>
    <w:tmpl w:val="F93AD9E4"/>
    <w:lvl w:ilvl="0">
      <w:start w:val="1"/>
      <w:numFmt w:val="decimal"/>
      <w:lvlText w:val="%1."/>
      <w:lvlJc w:val="left"/>
      <w:pPr>
        <w:tabs>
          <w:tab w:val="num" w:pos="720"/>
        </w:tabs>
        <w:ind w:left="720" w:hanging="720"/>
      </w:pPr>
      <w:rPr>
        <w:rFonts w:hint="default"/>
      </w:rPr>
    </w:lvl>
  </w:abstractNum>
  <w:abstractNum w:abstractNumId="13">
    <w:nsid w:val="5DA84220"/>
    <w:multiLevelType w:val="hybridMultilevel"/>
    <w:tmpl w:val="EA16E0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1D859D9"/>
    <w:multiLevelType w:val="hybridMultilevel"/>
    <w:tmpl w:val="B5CE12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8E9098C"/>
    <w:multiLevelType w:val="hybridMultilevel"/>
    <w:tmpl w:val="D52A3E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9D26BD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6B4D355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nsid w:val="70DA3D6C"/>
    <w:multiLevelType w:val="hybridMultilevel"/>
    <w:tmpl w:val="48066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7"/>
  </w:num>
  <w:num w:numId="2">
    <w:abstractNumId w:val="2"/>
  </w:num>
  <w:num w:numId="3">
    <w:abstractNumId w:val="3"/>
  </w:num>
  <w:num w:numId="4">
    <w:abstractNumId w:val="5"/>
  </w:num>
  <w:num w:numId="5">
    <w:abstractNumId w:val="8"/>
  </w:num>
  <w:num w:numId="6">
    <w:abstractNumId w:val="6"/>
  </w:num>
  <w:num w:numId="7">
    <w:abstractNumId w:val="16"/>
  </w:num>
  <w:num w:numId="8">
    <w:abstractNumId w:val="12"/>
  </w:num>
  <w:num w:numId="9">
    <w:abstractNumId w:val="14"/>
  </w:num>
  <w:num w:numId="10">
    <w:abstractNumId w:val="4"/>
  </w:num>
  <w:num w:numId="11">
    <w:abstractNumId w:val="18"/>
  </w:num>
  <w:num w:numId="12">
    <w:abstractNumId w:val="11"/>
  </w:num>
  <w:num w:numId="13">
    <w:abstractNumId w:val="13"/>
  </w:num>
  <w:num w:numId="14">
    <w:abstractNumId w:val="15"/>
  </w:num>
  <w:num w:numId="15">
    <w:abstractNumId w:val="1"/>
  </w:num>
  <w:num w:numId="16">
    <w:abstractNumId w:val="7"/>
  </w:num>
  <w:num w:numId="17">
    <w:abstractNumId w:val="9"/>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156E1"/>
    <w:rsid w:val="00091921"/>
    <w:rsid w:val="000D27CA"/>
    <w:rsid w:val="000F7AE1"/>
    <w:rsid w:val="001157BE"/>
    <w:rsid w:val="00164424"/>
    <w:rsid w:val="00192139"/>
    <w:rsid w:val="001A15D9"/>
    <w:rsid w:val="001B5558"/>
    <w:rsid w:val="001C59FD"/>
    <w:rsid w:val="001E4E63"/>
    <w:rsid w:val="001F1C93"/>
    <w:rsid w:val="001F7A0B"/>
    <w:rsid w:val="00215C38"/>
    <w:rsid w:val="002428CA"/>
    <w:rsid w:val="002815AC"/>
    <w:rsid w:val="002B5A92"/>
    <w:rsid w:val="002C5785"/>
    <w:rsid w:val="002D01FF"/>
    <w:rsid w:val="00356771"/>
    <w:rsid w:val="00395EEF"/>
    <w:rsid w:val="003C67DC"/>
    <w:rsid w:val="004263E4"/>
    <w:rsid w:val="00463708"/>
    <w:rsid w:val="00463ADF"/>
    <w:rsid w:val="004953D9"/>
    <w:rsid w:val="00496F33"/>
    <w:rsid w:val="004B15B1"/>
    <w:rsid w:val="004B59A3"/>
    <w:rsid w:val="004B63B2"/>
    <w:rsid w:val="004D5C46"/>
    <w:rsid w:val="004E2B41"/>
    <w:rsid w:val="005C59A8"/>
    <w:rsid w:val="00602C64"/>
    <w:rsid w:val="006077FF"/>
    <w:rsid w:val="00781AF1"/>
    <w:rsid w:val="007857DC"/>
    <w:rsid w:val="007A1A8E"/>
    <w:rsid w:val="007C6532"/>
    <w:rsid w:val="007D551C"/>
    <w:rsid w:val="007F7A66"/>
    <w:rsid w:val="0081041B"/>
    <w:rsid w:val="00810822"/>
    <w:rsid w:val="008150E7"/>
    <w:rsid w:val="008268FC"/>
    <w:rsid w:val="008778D3"/>
    <w:rsid w:val="00893AF0"/>
    <w:rsid w:val="008D3365"/>
    <w:rsid w:val="008D7FE4"/>
    <w:rsid w:val="008E55AC"/>
    <w:rsid w:val="00931C00"/>
    <w:rsid w:val="009854DF"/>
    <w:rsid w:val="009C7709"/>
    <w:rsid w:val="009E6EEF"/>
    <w:rsid w:val="00A233DB"/>
    <w:rsid w:val="00A2737F"/>
    <w:rsid w:val="00A8207D"/>
    <w:rsid w:val="00AA2609"/>
    <w:rsid w:val="00AE5F5A"/>
    <w:rsid w:val="00AE72A5"/>
    <w:rsid w:val="00AF047D"/>
    <w:rsid w:val="00B0004C"/>
    <w:rsid w:val="00B311B4"/>
    <w:rsid w:val="00B959DC"/>
    <w:rsid w:val="00C02CDD"/>
    <w:rsid w:val="00C552B6"/>
    <w:rsid w:val="00D52F53"/>
    <w:rsid w:val="00D55A35"/>
    <w:rsid w:val="00DC5E9D"/>
    <w:rsid w:val="00DF18AC"/>
    <w:rsid w:val="00E33E4C"/>
    <w:rsid w:val="00E40234"/>
    <w:rsid w:val="00E62689"/>
    <w:rsid w:val="00E663BA"/>
    <w:rsid w:val="00E866B2"/>
    <w:rsid w:val="00EB101B"/>
    <w:rsid w:val="00EF242B"/>
    <w:rsid w:val="00F0186F"/>
    <w:rsid w:val="00F156E1"/>
    <w:rsid w:val="00F62627"/>
    <w:rsid w:val="00F867B8"/>
    <w:rsid w:val="00FA7648"/>
    <w:rsid w:val="00FB0F81"/>
    <w:rsid w:val="00FF0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rFonts w:cs="Times New Roman"/>
      <w:sz w:val="24"/>
      <w:szCs w:val="24"/>
    </w:rPr>
  </w:style>
  <w:style w:type="character" w:customStyle="1" w:styleId="BodyTextChar">
    <w:name w:val="Body Text Char"/>
    <w:basedOn w:val="DefaultParagraphFont"/>
    <w:link w:val="BodyText"/>
    <w:uiPriority w:val="99"/>
    <w:locked/>
    <w:rsid w:val="00F15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eastAsia="Times New Roman"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eastAsia="Times New Roman"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eastAsia="Times New Roman"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rFonts w:cs="Times New Roman"/>
      <w:sz w:val="24"/>
      <w:szCs w:val="24"/>
    </w:rPr>
  </w:style>
  <w:style w:type="character" w:customStyle="1" w:styleId="BodyTextChar">
    <w:name w:val="Body Text Char"/>
    <w:basedOn w:val="DefaultParagraphFont"/>
    <w:link w:val="BodyText"/>
    <w:uiPriority w:val="99"/>
    <w:locked/>
    <w:rsid w:val="00F15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eastAsia="Times New Roman"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eastAsia="Times New Roman"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eastAsia="Times New Roman"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748649233">
      <w:marLeft w:val="0"/>
      <w:marRight w:val="0"/>
      <w:marTop w:val="0"/>
      <w:marBottom w:val="0"/>
      <w:divBdr>
        <w:top w:val="none" w:sz="0" w:space="0" w:color="auto"/>
        <w:left w:val="none" w:sz="0" w:space="0" w:color="auto"/>
        <w:bottom w:val="none" w:sz="0" w:space="0" w:color="auto"/>
        <w:right w:val="none" w:sz="0" w:space="0" w:color="auto"/>
      </w:divBdr>
    </w:div>
    <w:div w:id="748649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Ministry of Education,</vt:lpstr>
    </vt:vector>
  </TitlesOfParts>
  <Company>Hewlett-Packard</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dc:title>
  <dc:creator>Hannas</dc:creator>
  <cp:lastModifiedBy>Hannas</cp:lastModifiedBy>
  <cp:revision>4</cp:revision>
  <cp:lastPrinted>2017-01-30T14:04:00Z</cp:lastPrinted>
  <dcterms:created xsi:type="dcterms:W3CDTF">2017-11-30T11:53:00Z</dcterms:created>
  <dcterms:modified xsi:type="dcterms:W3CDTF">2017-11-30T11:54:00Z</dcterms:modified>
</cp:coreProperties>
</file>